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ПЛАН РАБОТЫ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Муниципального учреждения</w:t>
      </w:r>
    </w:p>
    <w:p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>Михайловского культурно-спортивного центра</w:t>
      </w:r>
    </w:p>
    <w:p>
      <w:pPr>
        <w:spacing w:after="0"/>
        <w:jc w:val="center"/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>АПРЕЛЬ</w:t>
      </w:r>
      <w:r>
        <w:rPr>
          <w:rFonts w:hint="default" w:ascii="Times New Roman" w:hAnsi="Times New Roman" w:eastAsia="Times New Roman" w:cs="Times New Roman"/>
          <w:b/>
          <w:color w:val="000000"/>
          <w:sz w:val="28"/>
          <w:szCs w:val="28"/>
          <w:lang w:val="ru-RU"/>
        </w:rPr>
        <w:t xml:space="preserve"> 2024 г.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Михайловский Дом культуры</w:t>
      </w:r>
    </w:p>
    <w:p>
      <w:pPr>
        <w:spacing w:after="0"/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Ярославский район, п. Михайловский, ул. Ленина, д. 27</w:t>
      </w:r>
    </w:p>
    <w:p>
      <w:pPr>
        <w:jc w:val="center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 xml:space="preserve">. </w:t>
      </w:r>
      <w:r>
        <w:rPr>
          <w:rFonts w:ascii="Times New Roman" w:hAnsi="Times New Roman" w:cs="Times New Roman"/>
          <w:b/>
          <w:i/>
          <w:sz w:val="24"/>
        </w:rPr>
        <w:t>8(4852) 43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76</w:t>
      </w:r>
      <w:r>
        <w:rPr>
          <w:rFonts w:hint="default" w:ascii="Times New Roman" w:hAnsi="Times New Roman" w:cs="Times New Roman"/>
          <w:b/>
          <w:i/>
          <w:sz w:val="24"/>
          <w:lang w:val="ru-RU"/>
        </w:rPr>
        <w:t>-</w:t>
      </w:r>
      <w:r>
        <w:rPr>
          <w:rFonts w:ascii="Times New Roman" w:hAnsi="Times New Roman" w:cs="Times New Roman"/>
          <w:b/>
          <w:i/>
          <w:sz w:val="24"/>
        </w:rPr>
        <w:t>93</w:t>
      </w:r>
    </w:p>
    <w:tbl>
      <w:tblPr>
        <w:tblStyle w:val="9"/>
        <w:tblW w:w="10706" w:type="dxa"/>
        <w:tblInd w:w="-35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6"/>
        <w:gridCol w:w="1687"/>
        <w:gridCol w:w="1819"/>
        <w:gridCol w:w="1472"/>
        <w:gridCol w:w="236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«Безопасность на дорогах»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вокальной группы «Волгарушки»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апреля 12:00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«Улыбки и смех – это для всех»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апреля 17:00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«Огонь твой друг, но чуть не так, он твой враг». О вреде весеннего пала.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«Огонь твой друг, но чуть не так, он твой враг». О вреде весеннего пала.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апреля 15:00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информация об установке памятного камня, в  с. Григорьевское.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Фотовыставка о праздниках у памятного камня -  с. Григорьевском. 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Фильм киноурок «Стеша»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Понятие: экология снаружи – экология внутри.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апреля 19:00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Праздничное мероприятие           с. Григорьевское  у памятного камня.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 апреля 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Село Григорьевское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Кино-урок «Когда небо улыбается»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Тема: радость познания.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апреля 13:00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Демонстрация мультфильмов «Азбука финансовой грамотности».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 13:00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Развивающая программа «Скандинавская ходьба по лесным дорожкам». Всемирный день здоровья.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 12:00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Поселок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Фоточеллендж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Будь здоров»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5-10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молодежи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 правильном питании»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5-10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молодежи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Семейная игровая программа «Веселый футбол». Всемирный день здоровья. 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 17:00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п.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Платонов Д.А. культорганизатор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«Первая женщина космонавт» клуб «Гармония».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апреля 11:00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Информационный стенд, презентация, видеоролик «Первая женщина Космонавт – Валентина Терешкова». 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справка «Маленький гражданин с большими правами». День конституции республики Крым.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рисунков «Космос». 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5-15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Настольная игра Мемо </w:t>
            </w:r>
            <w:r>
              <w:rPr>
                <w:rFonts w:hint="default" w:ascii="Times New Roman" w:hAnsi="Times New Roman"/>
                <w:b w:val="0"/>
                <w:i w:val="0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Космос».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17:00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2"/>
              <w:spacing w:after="0"/>
              <w:contextualSpacing/>
              <w:jc w:val="both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Киноурок</w:t>
            </w:r>
            <w:r>
              <w:rPr>
                <w:rFonts w:hint="default" w:ascii="Times New Roman" w:hAnsi="Times New Roman"/>
                <w:b w:val="0"/>
                <w:i w:val="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«Мой друг Дима Зорин»</w:t>
            </w:r>
          </w:p>
          <w:p>
            <w:pPr>
              <w:pStyle w:val="2"/>
              <w:spacing w:before="0" w:after="0"/>
              <w:contextualSpacing/>
              <w:jc w:val="both"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Тема: благородство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19:00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 час  «Финансовая грамотность».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апреля 11:00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М.Ю.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культорганизатор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Отчетный концерт вокальных групп «Манная каша» и «Эскимо».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апреля 12:00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Мелентьева Н.И.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хормейстер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Субботники «Приберем пляж вместе», «Очистим лес от мусора».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 23 апреля 12:00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«Мир, труд - май».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20-30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Видеоролик «Позвони и тебе помогут» ДТД.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апреля 18:00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Музыкальная гостиная «Романс о романсе».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апреля 11:00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М.Ю.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культорганизатор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ролик «Антитеррор»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0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с поэтами НСП клуба «Гармония».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апреля 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пожилых людей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Кирпичева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М.Ю.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культорганизатор 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2"/>
              <w:spacing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Киноурок «Александр». Понятие: ответственность за свои поступки».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апреля 13:00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2"/>
              <w:spacing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Киноурок «Батыр». Понятие: самоотверженность».</w:t>
            </w:r>
          </w:p>
          <w:p>
            <w:pPr>
              <w:pStyle w:val="2"/>
              <w:spacing w:before="0" w:after="0"/>
              <w:contextualSpacing/>
              <w:outlineLvl w:val="1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13:30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программа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«Цитаты величайших балетмейстеров».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16:00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Н.А.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Отчетный концерт хореографической студии «Недетское время».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14:00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Познавательная программа «Музыкальная шкатулка» о детских композиторах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вокальная студия «Акварель».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Мелентьева Н.И.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хормейстер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Развивающая игра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«Угадай мелодию».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апреля 15:00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Выставка рисунков  </w:t>
            </w:r>
          </w:p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«Весна в парке Победы»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21-30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детей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Акция «Субботник в парке Победы». День добрых дел.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апреля 12:00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ДК  Михайловский</w:t>
            </w: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молодежи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366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час «1 мая – Праздник Весны и Труда».</w:t>
            </w:r>
          </w:p>
        </w:tc>
        <w:tc>
          <w:tcPr>
            <w:tcW w:w="1687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</w:p>
        </w:tc>
        <w:tc>
          <w:tcPr>
            <w:tcW w:w="1819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fldChar w:fldCharType="begin"/>
            </w:r>
            <w:r>
              <w:instrText xml:space="preserve"> HYPERLINK "https://vk.com/club162427788" </w:instrText>
            </w:r>
            <w:r>
              <w:fldChar w:fldCharType="separate"/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t>https://vk.com/club162427788</w:t>
            </w:r>
            <w:r>
              <w:rPr>
                <w:rStyle w:val="5"/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</w:tcPr>
          <w:p>
            <w:pPr>
              <w:pStyle w:val="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 категорий граждан</w:t>
            </w:r>
          </w:p>
        </w:tc>
        <w:tc>
          <w:tcPr>
            <w:tcW w:w="2362" w:type="dxa"/>
          </w:tcPr>
          <w:p>
            <w:pPr>
              <w:pStyle w:val="1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Старостина Е.Г.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художественный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руководитель</w:t>
            </w:r>
          </w:p>
        </w:tc>
      </w:tr>
    </w:tbl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spacing w:after="120" w:line="240" w:lineRule="auto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/>
        <w:jc w:val="center"/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</w:pPr>
      <w:r>
        <w:rPr>
          <w:rFonts w:ascii="Times New Roman" w:hAnsi="Times New Roman" w:cs="Times New Roman" w:eastAsiaTheme="minorHAnsi"/>
          <w:b/>
          <w:sz w:val="24"/>
          <w:szCs w:val="24"/>
          <w:lang w:eastAsia="en-US"/>
        </w:rPr>
        <w:t>Михайловской библиотеки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Ярославский район</w:t>
      </w:r>
      <w:r>
        <w:rPr>
          <w:rFonts w:hint="default" w:ascii="Times New Roman" w:hAnsi="Times New Roman" w:eastAsia="Times New Roman" w:cs="Times New Roman"/>
          <w:b/>
          <w:i/>
          <w:sz w:val="24"/>
          <w:szCs w:val="24"/>
          <w:lang w:val="ru-RU"/>
        </w:rPr>
        <w:t xml:space="preserve">, </w:t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  <w:t>посёлок Михайловский ул. Садовая д.7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baseline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tbl>
      <w:tblPr>
        <w:tblStyle w:val="9"/>
        <w:tblW w:w="10716" w:type="dxa"/>
        <w:tblInd w:w="-35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6"/>
        <w:gridCol w:w="1687"/>
        <w:gridCol w:w="1819"/>
        <w:gridCol w:w="1481"/>
        <w:gridCol w:w="2363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366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</w:tbl>
    <w:tbl>
      <w:tblPr>
        <w:tblStyle w:val="20"/>
        <w:tblW w:w="10735" w:type="dxa"/>
        <w:tblInd w:w="-37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5"/>
        <w:gridCol w:w="1697"/>
        <w:gridCol w:w="1819"/>
        <w:gridCol w:w="1481"/>
        <w:gridCol w:w="23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День смеха в библиотеке. Выставка «Весёлые книги весёлых писателей»</w:t>
            </w:r>
            <w:bookmarkStart w:id="0" w:name="_GoBack"/>
            <w:bookmarkEnd w:id="0"/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Книжно-иллюстрированная выставка, посвящённая международному дню птиц «Книги о птицах»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 апреля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Литературный час, посвящённый 215-летию Н.В. Гоголя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1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Международный день детской книги. Читаем книги Корнея Чуковского.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2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Информационный час, посвящённый всемирному дню здоровья. 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0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8 апреля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</w:p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Тематические часы, посвящённые Дню космонавтики «Навстречу к звёздам»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11, 12 апреля 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Книжно-иллюстрированная выставка, посвящённая 185-летию русского географа Н.М. Пржевальского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12 апреля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Выставка-обзор. Исторический час. День воинской славы России. День победы русских воинов князя А. Невского над немецкими рыцарями на Чудском озере (Ледовое побоище1242 года) 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18 апреля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Час краеведения «Люби и знай свою малую Родину»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22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Книжно-иллюстрированная выставка, посвящённая 300-летию немецкого философа И. Канта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22 апреля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Литературный час, посвящённый 125-летию писателя-литературоведа В. Набокова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23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Познавательный час, посвящённый всемирному дню книги «История возникновения книги»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24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Литературный круглый стол, посвящённый 460-летию поэта, драматурга У. Шекспира.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24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5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Выставка-обзор «Первое мая – праздник весны и труда»</w:t>
            </w:r>
          </w:p>
        </w:tc>
        <w:tc>
          <w:tcPr>
            <w:tcW w:w="169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30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11:00</w:t>
            </w:r>
          </w:p>
        </w:tc>
        <w:tc>
          <w:tcPr>
            <w:tcW w:w="181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Михайловская библиотека</w:t>
            </w:r>
          </w:p>
        </w:tc>
        <w:tc>
          <w:tcPr>
            <w:tcW w:w="148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дети, подростки, пожилые люди, молодежь</w:t>
            </w:r>
          </w:p>
        </w:tc>
        <w:tc>
          <w:tcPr>
            <w:tcW w:w="2363" w:type="dxa"/>
          </w:tcPr>
          <w:p>
            <w:pPr>
              <w:spacing w:after="0" w:line="240" w:lineRule="auto"/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Попова А.В.</w:t>
            </w:r>
            <w:r>
              <w:rPr>
                <w:rFonts w:hint="default"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>,</w:t>
            </w:r>
            <w:r>
              <w:rPr>
                <w:rFonts w:ascii="Times New Roman" w:hAnsi="Times New Roman" w:cs="Times New Roman" w:eastAsiaTheme="minorEastAsia"/>
                <w:sz w:val="24"/>
                <w:szCs w:val="24"/>
                <w:lang w:val="ru-RU" w:eastAsia="en-US" w:bidi="ar-SA"/>
              </w:rPr>
              <w:t xml:space="preserve"> библиотекарь</w:t>
            </w:r>
          </w:p>
        </w:tc>
      </w:tr>
    </w:tbl>
    <w:p>
      <w:pPr>
        <w:spacing w:after="0" w:line="240" w:lineRule="auto"/>
        <w:jc w:val="center"/>
        <w:textAlignment w:val="baseline"/>
        <w:rPr>
          <w:rFonts w:ascii="Times New Roman" w:hAnsi="Times New Roman" w:cs="Times New Roman" w:eastAsiaTheme="minorEastAsia"/>
          <w:sz w:val="24"/>
          <w:szCs w:val="24"/>
          <w:lang w:val="ru-RU" w:eastAsia="ru-RU" w:bidi="ar-SA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46E"/>
    <w:rsid w:val="00001F2E"/>
    <w:rsid w:val="000A1F58"/>
    <w:rsid w:val="000C6FEB"/>
    <w:rsid w:val="000D4248"/>
    <w:rsid w:val="00101AF9"/>
    <w:rsid w:val="00133F8D"/>
    <w:rsid w:val="00147ABC"/>
    <w:rsid w:val="0018544B"/>
    <w:rsid w:val="00192D86"/>
    <w:rsid w:val="001B0841"/>
    <w:rsid w:val="00221C05"/>
    <w:rsid w:val="002535E2"/>
    <w:rsid w:val="002C48DE"/>
    <w:rsid w:val="00311226"/>
    <w:rsid w:val="0031742B"/>
    <w:rsid w:val="0032046E"/>
    <w:rsid w:val="00395E42"/>
    <w:rsid w:val="003D0733"/>
    <w:rsid w:val="003D0B0B"/>
    <w:rsid w:val="003E2A31"/>
    <w:rsid w:val="003F7B6A"/>
    <w:rsid w:val="004300C9"/>
    <w:rsid w:val="004766CF"/>
    <w:rsid w:val="00491FE4"/>
    <w:rsid w:val="004C6C03"/>
    <w:rsid w:val="004E4F6F"/>
    <w:rsid w:val="00521B76"/>
    <w:rsid w:val="00564AAD"/>
    <w:rsid w:val="0058278D"/>
    <w:rsid w:val="005F5628"/>
    <w:rsid w:val="00631B68"/>
    <w:rsid w:val="00642285"/>
    <w:rsid w:val="00652798"/>
    <w:rsid w:val="0071504F"/>
    <w:rsid w:val="00741133"/>
    <w:rsid w:val="00767E9D"/>
    <w:rsid w:val="00775DE4"/>
    <w:rsid w:val="0077638A"/>
    <w:rsid w:val="00796B27"/>
    <w:rsid w:val="00822D99"/>
    <w:rsid w:val="00857DA0"/>
    <w:rsid w:val="0088391D"/>
    <w:rsid w:val="0089630C"/>
    <w:rsid w:val="008F4932"/>
    <w:rsid w:val="00901B78"/>
    <w:rsid w:val="009134DE"/>
    <w:rsid w:val="009705C7"/>
    <w:rsid w:val="00A22922"/>
    <w:rsid w:val="00A63720"/>
    <w:rsid w:val="00A700CA"/>
    <w:rsid w:val="00B72AE2"/>
    <w:rsid w:val="00B958D2"/>
    <w:rsid w:val="00BA177D"/>
    <w:rsid w:val="00BB0962"/>
    <w:rsid w:val="00C17FFD"/>
    <w:rsid w:val="00C87320"/>
    <w:rsid w:val="00D27D6F"/>
    <w:rsid w:val="00D91DF6"/>
    <w:rsid w:val="00D936BE"/>
    <w:rsid w:val="00DA3667"/>
    <w:rsid w:val="00E70FD1"/>
    <w:rsid w:val="00E958D8"/>
    <w:rsid w:val="00EB73C1"/>
    <w:rsid w:val="00EC76BE"/>
    <w:rsid w:val="00F10313"/>
    <w:rsid w:val="00F435D0"/>
    <w:rsid w:val="00F879E4"/>
    <w:rsid w:val="00FB08A8"/>
    <w:rsid w:val="00FD303C"/>
    <w:rsid w:val="00FD6EAF"/>
    <w:rsid w:val="00FE2D9B"/>
    <w:rsid w:val="3C114A76"/>
    <w:rsid w:val="56FA5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2"/>
    <w:basedOn w:val="1"/>
    <w:next w:val="1"/>
    <w:link w:val="16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9">
    <w:name w:val="Table Grid"/>
    <w:basedOn w:val="4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No Spacing"/>
    <w:link w:val="14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customStyle="1" w:styleId="12">
    <w:name w:val="Текст выноски Знак"/>
    <w:basedOn w:val="3"/>
    <w:link w:val="7"/>
    <w:semiHidden/>
    <w:qFormat/>
    <w:uiPriority w:val="99"/>
    <w:rPr>
      <w:rFonts w:ascii="Tahoma" w:hAnsi="Tahoma" w:cs="Tahoma"/>
      <w:sz w:val="16"/>
      <w:szCs w:val="16"/>
    </w:rPr>
  </w:style>
  <w:style w:type="table" w:customStyle="1" w:styleId="13">
    <w:name w:val="Сетка таблицы2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Без интервала Знак"/>
    <w:link w:val="11"/>
    <w:qFormat/>
    <w:uiPriority w:val="1"/>
  </w:style>
  <w:style w:type="table" w:customStyle="1" w:styleId="15">
    <w:name w:val="Сетка таблицы3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6">
    <w:name w:val="Заголовок 2 Знак"/>
    <w:basedOn w:val="3"/>
    <w:link w:val="2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table" w:customStyle="1" w:styleId="17">
    <w:name w:val="Сетка таблицы4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8">
    <w:name w:val="c2"/>
    <w:basedOn w:val="3"/>
    <w:qFormat/>
    <w:uiPriority w:val="0"/>
  </w:style>
  <w:style w:type="table" w:customStyle="1" w:styleId="19">
    <w:name w:val="Сетка таблицы5"/>
    <w:basedOn w:val="4"/>
    <w:qFormat/>
    <w:uiPriority w:val="0"/>
    <w:pPr>
      <w:spacing w:after="0" w:line="240" w:lineRule="auto"/>
    </w:pPr>
    <w:rPr>
      <w:rFonts w:eastAsia="Times New Roman" w:cs="Times New Roman"/>
      <w:color w:val="00000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6"/>
    <w:basedOn w:val="4"/>
    <w:qFormat/>
    <w:uiPriority w:val="59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5</Pages>
  <Words>1418</Words>
  <Characters>8084</Characters>
  <Lines>67</Lines>
  <Paragraphs>18</Paragraphs>
  <TotalTime>14</TotalTime>
  <ScaleCrop>false</ScaleCrop>
  <LinksUpToDate>false</LinksUpToDate>
  <CharactersWithSpaces>9484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cp:lastPrinted>2022-11-27T18:39:00Z</cp:lastPrinted>
  <dcterms:modified xsi:type="dcterms:W3CDTF">2024-04-05T06:03:40Z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45FB9EDE7B844706B20CDEFFC9AEF781_13</vt:lpwstr>
  </property>
</Properties>
</file>